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6F8" w:rsidRPr="00EA46F8" w:rsidRDefault="00EA46F8" w:rsidP="00EA46F8">
      <w:pPr>
        <w:jc w:val="center"/>
        <w:rPr>
          <w:rFonts w:cstheme="minorHAnsi"/>
          <w:b/>
          <w:sz w:val="24"/>
          <w:szCs w:val="24"/>
        </w:rPr>
      </w:pPr>
      <w:r w:rsidRPr="00EA46F8">
        <w:rPr>
          <w:rFonts w:cstheme="minorHAnsi"/>
          <w:b/>
          <w:sz w:val="24"/>
          <w:szCs w:val="24"/>
        </w:rPr>
        <w:t>Presentation Rubric</w:t>
      </w:r>
    </w:p>
    <w:tbl>
      <w:tblPr>
        <w:tblStyle w:val="TableGrid"/>
        <w:tblW w:w="0" w:type="auto"/>
        <w:tblLayout w:type="fixed"/>
        <w:tblLook w:val="04A0"/>
      </w:tblPr>
      <w:tblGrid>
        <w:gridCol w:w="1998"/>
        <w:gridCol w:w="1620"/>
        <w:gridCol w:w="1620"/>
        <w:gridCol w:w="1800"/>
        <w:gridCol w:w="1620"/>
        <w:gridCol w:w="918"/>
      </w:tblGrid>
      <w:tr w:rsidR="00EA46F8" w:rsidRPr="00C567BF" w:rsidTr="00EA46F8">
        <w:tc>
          <w:tcPr>
            <w:tcW w:w="1998" w:type="dxa"/>
            <w:shd w:val="clear" w:color="auto" w:fill="8DB3E2" w:themeFill="text2" w:themeFillTint="66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8DB3E2" w:themeFill="text2" w:themeFillTint="66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620" w:type="dxa"/>
            <w:shd w:val="clear" w:color="auto" w:fill="8DB3E2" w:themeFill="text2" w:themeFillTint="66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800" w:type="dxa"/>
            <w:shd w:val="clear" w:color="auto" w:fill="8DB3E2" w:themeFill="text2" w:themeFillTint="66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620" w:type="dxa"/>
            <w:shd w:val="clear" w:color="auto" w:fill="8DB3E2" w:themeFill="text2" w:themeFillTint="66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18" w:type="dxa"/>
            <w:shd w:val="clear" w:color="auto" w:fill="8DB3E2" w:themeFill="text2" w:themeFillTint="66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Total</w:t>
            </w:r>
          </w:p>
        </w:tc>
      </w:tr>
      <w:tr w:rsidR="00EA46F8" w:rsidRPr="00C567BF" w:rsidTr="00EA46F8">
        <w:tc>
          <w:tcPr>
            <w:tcW w:w="1998" w:type="dxa"/>
            <w:shd w:val="clear" w:color="auto" w:fill="DBE5F1" w:themeFill="accent1" w:themeFillTint="33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Organization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Audience cannot under</w:t>
            </w:r>
            <w:r>
              <w:rPr>
                <w:rFonts w:cstheme="minorHAnsi"/>
                <w:sz w:val="20"/>
                <w:szCs w:val="20"/>
              </w:rPr>
              <w:t>stand presentation;</w:t>
            </w:r>
            <w:r w:rsidRPr="00C567BF">
              <w:rPr>
                <w:rFonts w:cstheme="minorHAnsi"/>
                <w:sz w:val="20"/>
                <w:szCs w:val="20"/>
              </w:rPr>
              <w:t xml:space="preserve"> no sequence of information.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Audience has difficulty following presentation because student jumps around.</w:t>
            </w:r>
          </w:p>
        </w:tc>
        <w:tc>
          <w:tcPr>
            <w:tcW w:w="180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 presents information in logical sequence which audience can follow.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 presents information in logical, interesting sequence which audience can follow.</w:t>
            </w:r>
          </w:p>
        </w:tc>
        <w:tc>
          <w:tcPr>
            <w:tcW w:w="918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46F8" w:rsidRPr="00C567BF" w:rsidTr="00EA46F8">
        <w:tc>
          <w:tcPr>
            <w:tcW w:w="1998" w:type="dxa"/>
            <w:shd w:val="clear" w:color="auto" w:fill="DBE5F1" w:themeFill="accent1" w:themeFillTint="33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 Knowledge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 does not have grasp of information; student cannot answer questions about subject.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 xml:space="preserve">Student is uncomfortable with information and is able to answer only </w:t>
            </w:r>
            <w:r>
              <w:rPr>
                <w:rFonts w:cstheme="minorHAnsi"/>
                <w:sz w:val="20"/>
                <w:szCs w:val="20"/>
              </w:rPr>
              <w:t>simple</w:t>
            </w:r>
            <w:r w:rsidRPr="00C567BF">
              <w:rPr>
                <w:rFonts w:cstheme="minorHAnsi"/>
                <w:sz w:val="20"/>
                <w:szCs w:val="20"/>
              </w:rPr>
              <w:t xml:space="preserve"> questions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0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 is at ease and answers most questions with explanations and some elaboration. 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 demonstrates full knowledge by answering all class questions with explanations and elaboration.</w:t>
            </w:r>
          </w:p>
        </w:tc>
        <w:tc>
          <w:tcPr>
            <w:tcW w:w="918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46F8" w:rsidRPr="00C567BF" w:rsidTr="00EA46F8">
        <w:tc>
          <w:tcPr>
            <w:tcW w:w="1998" w:type="dxa"/>
            <w:shd w:val="clear" w:color="auto" w:fill="DBE5F1" w:themeFill="accent1" w:themeFillTint="33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Visual Aids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 xml:space="preserve">Student uses </w:t>
            </w:r>
            <w:r>
              <w:rPr>
                <w:rFonts w:cstheme="minorHAnsi"/>
                <w:sz w:val="20"/>
                <w:szCs w:val="20"/>
              </w:rPr>
              <w:t>basic</w:t>
            </w:r>
            <w:r w:rsidRPr="00C567BF">
              <w:rPr>
                <w:rFonts w:cstheme="minorHAnsi"/>
                <w:sz w:val="20"/>
                <w:szCs w:val="20"/>
              </w:rPr>
              <w:t xml:space="preserve"> or no visual aids.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 occasionally uses visu</w:t>
            </w:r>
            <w:r>
              <w:rPr>
                <w:rFonts w:cstheme="minorHAnsi"/>
                <w:sz w:val="20"/>
                <w:szCs w:val="20"/>
              </w:rPr>
              <w:t xml:space="preserve">al aids that rarely support </w:t>
            </w:r>
            <w:r w:rsidRPr="00C567BF">
              <w:rPr>
                <w:rFonts w:cstheme="minorHAnsi"/>
                <w:sz w:val="20"/>
                <w:szCs w:val="20"/>
              </w:rPr>
              <w:t>presentation.</w:t>
            </w:r>
          </w:p>
        </w:tc>
        <w:tc>
          <w:tcPr>
            <w:tcW w:w="180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Student's visual aids relate to the presentation.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Student's visual aids explain and reinforce the presentation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18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46F8" w:rsidRPr="00C567BF" w:rsidTr="00EA46F8">
        <w:tc>
          <w:tcPr>
            <w:tcW w:w="1998" w:type="dxa"/>
            <w:shd w:val="clear" w:color="auto" w:fill="DBE5F1" w:themeFill="accent1" w:themeFillTint="33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Eye Contact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 makes no eye contact and only reads from notes.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 occasionally uses eye contact, but still reads mostly from notes.</w:t>
            </w:r>
          </w:p>
        </w:tc>
        <w:tc>
          <w:tcPr>
            <w:tcW w:w="180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 maintains eye contact most of the time but frequently returns to notes.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 maintains eye contact with audience, seldom returning to notes.</w:t>
            </w:r>
          </w:p>
        </w:tc>
        <w:tc>
          <w:tcPr>
            <w:tcW w:w="918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46F8" w:rsidRPr="00C567BF" w:rsidTr="00EA46F8">
        <w:tc>
          <w:tcPr>
            <w:tcW w:w="1998" w:type="dxa"/>
            <w:shd w:val="clear" w:color="auto" w:fill="DBE5F1" w:themeFill="accent1" w:themeFillTint="33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Verbal Technique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 mumbles, incorrectly pronounces terms, and speaks too quietly for audience in the back of class to hear.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Student's voice is low. Student incorrectly pronounces terms. Audience members have difficulty hearing presentation.</w:t>
            </w:r>
          </w:p>
        </w:tc>
        <w:tc>
          <w:tcPr>
            <w:tcW w:w="180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Student's voice is clear. Student pronounces most words correctly. Most audience members can hear presentation.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Student uses a clear voice and correct, precise pronunciation of terms so that all audience members can hear presentation.</w:t>
            </w:r>
          </w:p>
        </w:tc>
        <w:tc>
          <w:tcPr>
            <w:tcW w:w="918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46F8" w:rsidRPr="00C567BF" w:rsidTr="00EA46F8">
        <w:tc>
          <w:tcPr>
            <w:tcW w:w="1998" w:type="dxa"/>
            <w:shd w:val="clear" w:color="auto" w:fill="DBE5F1" w:themeFill="accent1" w:themeFillTint="33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Group Work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Cannot work with others in most situations.  Cannot share decisions or responsibilities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Works with others, but has difficulty sharing decisions and responsibilities</w:t>
            </w:r>
          </w:p>
        </w:tc>
        <w:tc>
          <w:tcPr>
            <w:tcW w:w="180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Works well with others.  Takes part in most decisions and shares in the responsibilities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Works very well with others.  Assumes a clear role in decision making and responsibilities</w:t>
            </w:r>
          </w:p>
        </w:tc>
        <w:tc>
          <w:tcPr>
            <w:tcW w:w="918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46F8" w:rsidRPr="00C567BF" w:rsidTr="00EA46F8">
        <w:tc>
          <w:tcPr>
            <w:tcW w:w="1998" w:type="dxa"/>
            <w:shd w:val="clear" w:color="auto" w:fill="DBE5F1" w:themeFill="accent1" w:themeFillTint="33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Video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Student video under one minute, or no video.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Audience has difficulty connecting video to presentation.</w:t>
            </w:r>
          </w:p>
        </w:tc>
        <w:tc>
          <w:tcPr>
            <w:tcW w:w="180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Video relates to the presentation.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Video explains and reinforces the presentation.</w:t>
            </w:r>
          </w:p>
        </w:tc>
        <w:tc>
          <w:tcPr>
            <w:tcW w:w="918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46F8" w:rsidRPr="00C567BF" w:rsidTr="00EA46F8">
        <w:tc>
          <w:tcPr>
            <w:tcW w:w="1998" w:type="dxa"/>
            <w:shd w:val="clear" w:color="auto" w:fill="DBE5F1" w:themeFill="accent1" w:themeFillTint="33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Content</w:t>
            </w:r>
            <w:r>
              <w:rPr>
                <w:rFonts w:cstheme="minorHAnsi"/>
                <w:sz w:val="20"/>
                <w:szCs w:val="20"/>
              </w:rPr>
              <w:t xml:space="preserve"> (3 each)</w:t>
            </w:r>
          </w:p>
          <w:p w:rsidR="00EA46F8" w:rsidRPr="00C567BF" w:rsidRDefault="00EA46F8" w:rsidP="00EA46F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Predictions</w:t>
            </w:r>
          </w:p>
          <w:p w:rsidR="00EA46F8" w:rsidRPr="00C567BF" w:rsidRDefault="00EA46F8" w:rsidP="00EA46F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Comparison</w:t>
            </w:r>
          </w:p>
          <w:p w:rsidR="00EA46F8" w:rsidRPr="00C567BF" w:rsidRDefault="00EA46F8" w:rsidP="00EA46F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Spreadsheet Data</w:t>
            </w:r>
          </w:p>
          <w:p w:rsidR="00EA46F8" w:rsidRPr="00C567BF" w:rsidRDefault="00EA46F8" w:rsidP="00EA46F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C567BF">
              <w:rPr>
                <w:rFonts w:cstheme="minorHAnsi"/>
                <w:sz w:val="20"/>
                <w:szCs w:val="20"/>
              </w:rPr>
              <w:t>Locations Reference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Little or no part in presentation</w:t>
            </w:r>
          </w:p>
        </w:tc>
        <w:tc>
          <w:tcPr>
            <w:tcW w:w="162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Mentioned, but failed to connect to other portions of presentation.</w:t>
            </w:r>
          </w:p>
        </w:tc>
        <w:tc>
          <w:tcPr>
            <w:tcW w:w="1800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Reinforces data and cost/effect of junk mail.</w:t>
            </w:r>
          </w:p>
        </w:tc>
        <w:tc>
          <w:tcPr>
            <w:tcW w:w="1620" w:type="dxa"/>
            <w:shd w:val="clear" w:color="auto" w:fill="000000" w:themeFill="text1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8" w:type="dxa"/>
          </w:tcPr>
          <w:p w:rsidR="00EA46F8" w:rsidRPr="00C567BF" w:rsidRDefault="00EA46F8" w:rsidP="00EA46F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EA46F8" w:rsidRPr="00C567BF" w:rsidRDefault="00EA46F8">
      <w:pPr>
        <w:rPr>
          <w:rFonts w:cstheme="minorHAnsi"/>
          <w:sz w:val="20"/>
          <w:szCs w:val="20"/>
        </w:rPr>
      </w:pPr>
    </w:p>
    <w:sectPr w:rsidR="00EA46F8" w:rsidRPr="00C567BF" w:rsidSect="00EA46F8">
      <w:pgSz w:w="12240" w:h="15840"/>
      <w:pgMar w:top="720" w:right="720" w:bottom="72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8001E"/>
    <w:multiLevelType w:val="hybridMultilevel"/>
    <w:tmpl w:val="7ACA2BE8"/>
    <w:lvl w:ilvl="0" w:tplc="2F3EDEA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567BF"/>
    <w:rsid w:val="0065537A"/>
    <w:rsid w:val="00AF47B4"/>
    <w:rsid w:val="00C567BF"/>
    <w:rsid w:val="00EA4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67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67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bwirth</dc:creator>
  <cp:lastModifiedBy>bwirth</cp:lastModifiedBy>
  <cp:revision>2</cp:revision>
  <cp:lastPrinted>2011-01-25T14:33:00Z</cp:lastPrinted>
  <dcterms:created xsi:type="dcterms:W3CDTF">2011-01-25T14:11:00Z</dcterms:created>
  <dcterms:modified xsi:type="dcterms:W3CDTF">2011-01-25T14:34:00Z</dcterms:modified>
</cp:coreProperties>
</file>